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0DD2" w14:textId="6BE10553" w:rsidR="002A675F" w:rsidRDefault="002A675F" w:rsidP="008E2270">
      <w:pPr>
        <w:rPr>
          <w:rFonts w:cstheme="minorHAnsi"/>
          <w:lang w:val="en-US"/>
        </w:rPr>
      </w:pPr>
    </w:p>
    <w:p w14:paraId="1631D474" w14:textId="77777777" w:rsidR="008D6517" w:rsidRPr="008D6517" w:rsidRDefault="008D6517" w:rsidP="008D6517">
      <w:pPr>
        <w:rPr>
          <w:b/>
          <w:bCs/>
        </w:rPr>
      </w:pPr>
      <w:proofErr w:type="spellStart"/>
      <w:r w:rsidRPr="008D6517">
        <w:rPr>
          <w:b/>
          <w:bCs/>
        </w:rPr>
        <w:t>PanSupport</w:t>
      </w:r>
      <w:proofErr w:type="spellEnd"/>
      <w:r w:rsidRPr="008D6517">
        <w:rPr>
          <w:b/>
          <w:bCs/>
        </w:rPr>
        <w:t xml:space="preserve"> Living Well Series</w:t>
      </w:r>
    </w:p>
    <w:p w14:paraId="337AC02C" w14:textId="77777777" w:rsidR="008D6517" w:rsidRDefault="008D6517" w:rsidP="008D6517"/>
    <w:p w14:paraId="27CCFBFE" w14:textId="0017FE13" w:rsidR="008D6517" w:rsidRDefault="008D6517" w:rsidP="008D6517">
      <w:proofErr w:type="spellStart"/>
      <w:r w:rsidRPr="008D6517">
        <w:t>PanSupport’s</w:t>
      </w:r>
      <w:proofErr w:type="spellEnd"/>
      <w:r w:rsidRPr="008D6517">
        <w:t xml:space="preserve"> Living Well Series is an informative, online webinar series which seeks to enhance the daily health and wellbeing of patients and their </w:t>
      </w:r>
      <w:proofErr w:type="spellStart"/>
      <w:r w:rsidRPr="008D6517">
        <w:t>carers</w:t>
      </w:r>
      <w:proofErr w:type="spellEnd"/>
      <w:r w:rsidRPr="008D6517">
        <w:t>, living with an upper GI cancer.</w:t>
      </w:r>
    </w:p>
    <w:p w14:paraId="62D77E5F" w14:textId="77777777" w:rsidR="008D6517" w:rsidRDefault="008D6517" w:rsidP="008D6517"/>
    <w:p w14:paraId="5085A08B" w14:textId="7DEC070D" w:rsidR="008D6517" w:rsidRPr="008D6517" w:rsidRDefault="008D6517" w:rsidP="008D6517">
      <w:r w:rsidRPr="008D6517">
        <w:t>To date topics have included:</w:t>
      </w:r>
    </w:p>
    <w:bookmarkStart w:id="0" w:name="cancercouncil"/>
    <w:bookmarkEnd w:id="0"/>
    <w:p w14:paraId="316CC56B" w14:textId="0BC82FFD" w:rsidR="008D6517" w:rsidRPr="00C03A08" w:rsidRDefault="008D6517" w:rsidP="00C03A08">
      <w:pPr>
        <w:numPr>
          <w:ilvl w:val="0"/>
          <w:numId w:val="2"/>
        </w:numPr>
        <w:shd w:val="clear" w:color="auto" w:fill="FFFFFF"/>
        <w:rPr>
          <w:rFonts w:cstheme="minorHAnsi"/>
          <w:color w:val="6D6E70"/>
        </w:rPr>
      </w:pPr>
      <w:r w:rsidRPr="00C03A08">
        <w:rPr>
          <w:rFonts w:cstheme="minorHAnsi"/>
          <w:color w:val="6D6E70"/>
        </w:rPr>
        <w:fldChar w:fldCharType="begin"/>
      </w:r>
      <w:r w:rsidRPr="00C03A08">
        <w:rPr>
          <w:rFonts w:cstheme="minorHAnsi"/>
          <w:color w:val="6D6E70"/>
        </w:rPr>
        <w:instrText xml:space="preserve"> HYPERLINK "https://youtu.be/8dNh_-S-pUw" \t "_blank" </w:instrText>
      </w:r>
      <w:r w:rsidRPr="00C03A08">
        <w:rPr>
          <w:rFonts w:cstheme="minorHAnsi"/>
          <w:color w:val="6D6E70"/>
        </w:rPr>
        <w:fldChar w:fldCharType="separate"/>
      </w:r>
      <w:r w:rsidRPr="00C03A08">
        <w:rPr>
          <w:rStyle w:val="Hyperlink"/>
          <w:rFonts w:cstheme="minorHAnsi"/>
          <w:color w:val="662D91"/>
        </w:rPr>
        <w:t>Diet and upper GI cancer – what you need to kno</w:t>
      </w:r>
      <w:r w:rsidRPr="00C03A08">
        <w:rPr>
          <w:rStyle w:val="Hyperlink"/>
          <w:rFonts w:cstheme="minorHAnsi"/>
          <w:color w:val="662D91"/>
        </w:rPr>
        <w:t>w</w:t>
      </w:r>
      <w:r w:rsidRPr="00C03A08">
        <w:rPr>
          <w:rFonts w:cstheme="minorHAnsi"/>
          <w:color w:val="6D6E70"/>
        </w:rPr>
        <w:fldChar w:fldCharType="end"/>
      </w:r>
    </w:p>
    <w:p w14:paraId="6CC829C7" w14:textId="77777777" w:rsidR="00C03A08" w:rsidRPr="00C03A08" w:rsidRDefault="00C03A08" w:rsidP="00C03A08">
      <w:pPr>
        <w:shd w:val="clear" w:color="auto" w:fill="FFFFFF"/>
        <w:ind w:left="720"/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</w:pPr>
      <w:r w:rsidRPr="00C03A08"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  <w:t>2</w:t>
      </w:r>
      <w:r w:rsidRPr="00C03A08"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  <w:t xml:space="preserve">021 Senior Oncology Dietitian Lauren Atkins from </w:t>
      </w:r>
      <w:proofErr w:type="spellStart"/>
      <w:r w:rsidRPr="00C03A08"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  <w:t>OnCore</w:t>
      </w:r>
      <w:proofErr w:type="spellEnd"/>
      <w:r w:rsidRPr="00C03A08"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  <w:t xml:space="preserve"> </w:t>
      </w:r>
      <w:r w:rsidRPr="00C03A08"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  <w:t>Nutrition</w:t>
      </w:r>
      <w:r w:rsidRPr="00C03A08"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  <w:t xml:space="preserve"> shares her expert knowledge and insight on diet and nutrition when living with upper gastrointestinal (GI) cancer. </w:t>
      </w:r>
    </w:p>
    <w:p w14:paraId="03AFCFDF" w14:textId="77777777" w:rsidR="00C03A08" w:rsidRPr="00C03A08" w:rsidRDefault="00C03A08" w:rsidP="00C03A08">
      <w:pPr>
        <w:shd w:val="clear" w:color="auto" w:fill="FFFFFF"/>
        <w:ind w:left="720"/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</w:pPr>
      <w:r w:rsidRPr="00C03A08"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  <w:t>Upper GI cancers include pancreatic, liver, stomach, biliary and oesophageal cancer. Lauren explores topics such as:</w:t>
      </w:r>
    </w:p>
    <w:p w14:paraId="575F695A" w14:textId="77777777" w:rsidR="00C03A08" w:rsidRPr="00C03A08" w:rsidRDefault="00C03A08" w:rsidP="00C03A08">
      <w:pPr>
        <w:pStyle w:val="ListParagraph"/>
        <w:numPr>
          <w:ilvl w:val="0"/>
          <w:numId w:val="4"/>
        </w:numPr>
        <w:shd w:val="clear" w:color="auto" w:fill="FFFFFF"/>
        <w:rPr>
          <w:rStyle w:val="style-scope"/>
          <w:rFonts w:cstheme="minorHAnsi"/>
          <w:color w:val="6D6E70"/>
        </w:rPr>
      </w:pPr>
      <w:r w:rsidRPr="00C03A08"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  <w:t>Nutrition and your upper gastrointestinal tract</w:t>
      </w:r>
    </w:p>
    <w:p w14:paraId="3DA387AF" w14:textId="77777777" w:rsidR="00C03A08" w:rsidRPr="00C03A08" w:rsidRDefault="00C03A08" w:rsidP="00C03A08">
      <w:pPr>
        <w:pStyle w:val="ListParagraph"/>
        <w:numPr>
          <w:ilvl w:val="0"/>
          <w:numId w:val="4"/>
        </w:numPr>
        <w:shd w:val="clear" w:color="auto" w:fill="FFFFFF"/>
        <w:rPr>
          <w:rStyle w:val="style-scope"/>
          <w:rFonts w:cstheme="minorHAnsi"/>
          <w:color w:val="6D6E70"/>
        </w:rPr>
      </w:pPr>
      <w:r w:rsidRPr="00C03A08"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  <w:t>Nutritional challenges of upper GI cancer and treatment and how to eat well during treatment</w:t>
      </w:r>
    </w:p>
    <w:p w14:paraId="6D6833A3" w14:textId="77777777" w:rsidR="00C03A08" w:rsidRPr="00C03A08" w:rsidRDefault="00C03A08" w:rsidP="00C03A08">
      <w:pPr>
        <w:pStyle w:val="ListParagraph"/>
        <w:numPr>
          <w:ilvl w:val="0"/>
          <w:numId w:val="4"/>
        </w:numPr>
        <w:shd w:val="clear" w:color="auto" w:fill="FFFFFF"/>
        <w:rPr>
          <w:rStyle w:val="style-scope"/>
          <w:rFonts w:cstheme="minorHAnsi"/>
          <w:color w:val="6D6E70"/>
        </w:rPr>
      </w:pPr>
      <w:r w:rsidRPr="00C03A08"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  <w:t xml:space="preserve">How to manage your symptoms including </w:t>
      </w:r>
      <w:proofErr w:type="spellStart"/>
      <w:r w:rsidRPr="00C03A08"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  <w:t>including</w:t>
      </w:r>
      <w:proofErr w:type="spellEnd"/>
      <w:r w:rsidRPr="00C03A08"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  <w:t xml:space="preserve"> your weight, digestion, bowels and energy levels</w:t>
      </w:r>
    </w:p>
    <w:p w14:paraId="1DD05871" w14:textId="77777777" w:rsidR="00C03A08" w:rsidRPr="00C03A08" w:rsidRDefault="00C03A08" w:rsidP="00C03A08">
      <w:pPr>
        <w:pStyle w:val="ListParagraph"/>
        <w:numPr>
          <w:ilvl w:val="0"/>
          <w:numId w:val="4"/>
        </w:numPr>
        <w:shd w:val="clear" w:color="auto" w:fill="FFFFFF"/>
        <w:rPr>
          <w:rStyle w:val="style-scope"/>
          <w:rFonts w:cstheme="minorHAnsi"/>
          <w:color w:val="6D6E70"/>
        </w:rPr>
      </w:pPr>
      <w:r w:rsidRPr="00C03A08"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  <w:t>Practical tips and shopping trolley hacks – easy ways to give your body what it needs</w:t>
      </w:r>
    </w:p>
    <w:p w14:paraId="19E5B915" w14:textId="1174EA1D" w:rsidR="00C03A08" w:rsidRPr="00C03A08" w:rsidRDefault="00C03A08" w:rsidP="00C03A08">
      <w:pPr>
        <w:pStyle w:val="ListParagraph"/>
        <w:numPr>
          <w:ilvl w:val="0"/>
          <w:numId w:val="4"/>
        </w:numPr>
        <w:shd w:val="clear" w:color="auto" w:fill="FFFFFF"/>
        <w:rPr>
          <w:rStyle w:val="style-scope"/>
          <w:rFonts w:cstheme="minorHAnsi"/>
          <w:color w:val="6D6E70"/>
        </w:rPr>
      </w:pPr>
      <w:r w:rsidRPr="00C03A08">
        <w:rPr>
          <w:rStyle w:val="style-scope"/>
          <w:rFonts w:cstheme="minorHAnsi"/>
          <w:color w:val="030303"/>
          <w:bdr w:val="none" w:sz="0" w:space="0" w:color="auto" w:frame="1"/>
          <w:shd w:val="clear" w:color="auto" w:fill="F9F9F9"/>
        </w:rPr>
        <w:t>Alternative diets and complementary therapies</w:t>
      </w:r>
    </w:p>
    <w:p w14:paraId="4D461CC5" w14:textId="77777777" w:rsidR="00C03A08" w:rsidRPr="00C03A08" w:rsidRDefault="00C03A08" w:rsidP="00C03A08">
      <w:pPr>
        <w:pStyle w:val="ListParagraph"/>
        <w:shd w:val="clear" w:color="auto" w:fill="FFFFFF"/>
        <w:ind w:left="1440"/>
        <w:rPr>
          <w:rFonts w:cstheme="minorHAnsi"/>
          <w:color w:val="6D6E70"/>
        </w:rPr>
      </w:pPr>
    </w:p>
    <w:p w14:paraId="34DE7A4E" w14:textId="3E7F3AB1" w:rsidR="008D6517" w:rsidRDefault="008D6517" w:rsidP="008D6517">
      <w:pPr>
        <w:numPr>
          <w:ilvl w:val="0"/>
          <w:numId w:val="2"/>
        </w:numPr>
        <w:shd w:val="clear" w:color="auto" w:fill="FFFFFF"/>
        <w:rPr>
          <w:rFonts w:cstheme="minorHAnsi"/>
          <w:color w:val="6D6E70"/>
        </w:rPr>
      </w:pPr>
      <w:hyperlink r:id="rId5" w:tgtFrame="_blank" w:history="1">
        <w:r w:rsidRPr="008D6517">
          <w:rPr>
            <w:rStyle w:val="Hyperlink"/>
            <w:rFonts w:cstheme="minorHAnsi"/>
            <w:color w:val="662D91"/>
          </w:rPr>
          <w:t>Managing the side effects of upper GI ca</w:t>
        </w:r>
        <w:r w:rsidRPr="008D6517">
          <w:rPr>
            <w:rStyle w:val="Hyperlink"/>
            <w:rFonts w:cstheme="minorHAnsi"/>
            <w:color w:val="662D91"/>
          </w:rPr>
          <w:t>n</w:t>
        </w:r>
        <w:r w:rsidRPr="008D6517">
          <w:rPr>
            <w:rStyle w:val="Hyperlink"/>
            <w:rFonts w:cstheme="minorHAnsi"/>
            <w:color w:val="662D91"/>
          </w:rPr>
          <w:t>cer</w:t>
        </w:r>
      </w:hyperlink>
    </w:p>
    <w:p w14:paraId="3C4A8983" w14:textId="77777777" w:rsidR="008D6517" w:rsidRDefault="008D6517" w:rsidP="008D6517">
      <w:pPr>
        <w:ind w:left="720"/>
        <w:rPr>
          <w:rStyle w:val="style-scope"/>
          <w:rFonts w:cstheme="minorHAnsi"/>
          <w:color w:val="030303"/>
          <w:bdr w:val="none" w:sz="0" w:space="0" w:color="auto" w:frame="1"/>
        </w:rPr>
      </w:pPr>
      <w:r w:rsidRPr="008D6517">
        <w:rPr>
          <w:rStyle w:val="style-scope"/>
          <w:rFonts w:cstheme="minorHAnsi"/>
          <w:color w:val="030303"/>
          <w:bdr w:val="none" w:sz="0" w:space="0" w:color="auto" w:frame="1"/>
        </w:rPr>
        <w:t xml:space="preserve">2021 Kristy-Lee Jones, Clinical Oncology Nurse Facilitator and Shannon Gleeson, Pancreatic &amp; Upper GI Cancer Specialist Nurse, presented an in-depth session for those recently diagnosed with an upper GI cancer and their </w:t>
      </w:r>
      <w:proofErr w:type="spellStart"/>
      <w:r w:rsidRPr="008D6517">
        <w:rPr>
          <w:rStyle w:val="style-scope"/>
          <w:rFonts w:cstheme="minorHAnsi"/>
          <w:color w:val="030303"/>
          <w:bdr w:val="none" w:sz="0" w:space="0" w:color="auto" w:frame="1"/>
        </w:rPr>
        <w:t>carers</w:t>
      </w:r>
      <w:proofErr w:type="spellEnd"/>
      <w:r w:rsidRPr="008D6517">
        <w:rPr>
          <w:rStyle w:val="style-scope"/>
          <w:rFonts w:cstheme="minorHAnsi"/>
          <w:color w:val="030303"/>
          <w:bdr w:val="none" w:sz="0" w:space="0" w:color="auto" w:frame="1"/>
        </w:rPr>
        <w:t xml:space="preserve">, providing an opportunity to learn more about the symptoms of diagnosis, complications and side effects of treatment and ways to manage these. </w:t>
      </w:r>
    </w:p>
    <w:p w14:paraId="6F935CCE" w14:textId="77777777" w:rsidR="008D6517" w:rsidRDefault="008D6517" w:rsidP="008D6517">
      <w:pPr>
        <w:ind w:left="720"/>
        <w:rPr>
          <w:rStyle w:val="style-scope"/>
          <w:rFonts w:cstheme="minorHAnsi"/>
          <w:color w:val="030303"/>
          <w:bdr w:val="none" w:sz="0" w:space="0" w:color="auto" w:frame="1"/>
        </w:rPr>
      </w:pPr>
      <w:r w:rsidRPr="008D6517">
        <w:rPr>
          <w:rStyle w:val="style-scope"/>
          <w:rFonts w:cstheme="minorHAnsi"/>
          <w:color w:val="030303"/>
          <w:bdr w:val="none" w:sz="0" w:space="0" w:color="auto" w:frame="1"/>
        </w:rPr>
        <w:t xml:space="preserve">Kristy-Lee and Shannon shared their expert knowledge, exploring: </w:t>
      </w:r>
    </w:p>
    <w:p w14:paraId="2936170D" w14:textId="77777777" w:rsidR="008D6517" w:rsidRPr="008D6517" w:rsidRDefault="008D6517" w:rsidP="008D6517">
      <w:pPr>
        <w:pStyle w:val="ListParagraph"/>
        <w:numPr>
          <w:ilvl w:val="0"/>
          <w:numId w:val="3"/>
        </w:numPr>
        <w:rPr>
          <w:rStyle w:val="style-scope"/>
          <w:rFonts w:cstheme="minorHAnsi"/>
        </w:rPr>
      </w:pPr>
      <w:r w:rsidRPr="008D6517">
        <w:rPr>
          <w:rStyle w:val="style-scope"/>
          <w:rFonts w:cstheme="minorHAnsi"/>
          <w:color w:val="030303"/>
          <w:bdr w:val="none" w:sz="0" w:space="0" w:color="auto" w:frame="1"/>
        </w:rPr>
        <w:t>Common symptoms upon diagnosis and reasons why these occur</w:t>
      </w:r>
    </w:p>
    <w:p w14:paraId="31E9616B" w14:textId="1A1ABA25" w:rsidR="008D6517" w:rsidRPr="008D6517" w:rsidRDefault="008D6517" w:rsidP="008D6517">
      <w:pPr>
        <w:pStyle w:val="ListParagraph"/>
        <w:numPr>
          <w:ilvl w:val="0"/>
          <w:numId w:val="3"/>
        </w:numPr>
        <w:rPr>
          <w:rStyle w:val="style-scope"/>
          <w:rFonts w:cstheme="minorHAnsi"/>
        </w:rPr>
      </w:pPr>
      <w:r w:rsidRPr="008D6517">
        <w:rPr>
          <w:rStyle w:val="style-scope"/>
          <w:rFonts w:cstheme="minorHAnsi"/>
          <w:color w:val="030303"/>
          <w:bdr w:val="none" w:sz="0" w:space="0" w:color="auto" w:frame="1"/>
        </w:rPr>
        <w:t>Treatment options and why planning is so important</w:t>
      </w:r>
    </w:p>
    <w:p w14:paraId="4B4FA121" w14:textId="77777777" w:rsidR="008D6517" w:rsidRPr="008D6517" w:rsidRDefault="008D6517" w:rsidP="008D6517">
      <w:pPr>
        <w:pStyle w:val="ListParagraph"/>
        <w:numPr>
          <w:ilvl w:val="0"/>
          <w:numId w:val="3"/>
        </w:numPr>
        <w:rPr>
          <w:rStyle w:val="style-scope"/>
          <w:rFonts w:cstheme="minorHAnsi"/>
        </w:rPr>
      </w:pPr>
      <w:r w:rsidRPr="008D6517">
        <w:rPr>
          <w:rStyle w:val="style-scope"/>
          <w:rFonts w:cstheme="minorHAnsi"/>
          <w:color w:val="030303"/>
          <w:bdr w:val="none" w:sz="0" w:space="0" w:color="auto" w:frame="1"/>
        </w:rPr>
        <w:t>Practical ways to manage the side effects of treatment</w:t>
      </w:r>
    </w:p>
    <w:p w14:paraId="677F51DC" w14:textId="28EA9B2C" w:rsidR="008D6517" w:rsidRPr="008D6517" w:rsidRDefault="008D6517" w:rsidP="008D6517">
      <w:pPr>
        <w:pStyle w:val="ListParagraph"/>
        <w:numPr>
          <w:ilvl w:val="0"/>
          <w:numId w:val="3"/>
        </w:numPr>
        <w:rPr>
          <w:rFonts w:cstheme="minorHAnsi"/>
        </w:rPr>
      </w:pPr>
      <w:r w:rsidRPr="008D6517">
        <w:rPr>
          <w:rStyle w:val="style-scope"/>
          <w:rFonts w:cstheme="minorHAnsi"/>
          <w:color w:val="030303"/>
          <w:bdr w:val="none" w:sz="0" w:space="0" w:color="auto" w:frame="1"/>
        </w:rPr>
        <w:t xml:space="preserve">Ways to cope with your diagnosis and the supports available to you and your family </w:t>
      </w:r>
    </w:p>
    <w:p w14:paraId="31FB730A" w14:textId="77777777" w:rsidR="008D6517" w:rsidRPr="008D6517" w:rsidRDefault="008D6517" w:rsidP="008D6517">
      <w:pPr>
        <w:shd w:val="clear" w:color="auto" w:fill="FFFFFF"/>
        <w:ind w:left="720"/>
        <w:rPr>
          <w:rFonts w:cstheme="minorHAnsi"/>
          <w:color w:val="6D6E70"/>
        </w:rPr>
      </w:pPr>
    </w:p>
    <w:p w14:paraId="5606D368" w14:textId="7099B0D6" w:rsidR="008D6517" w:rsidRPr="00C03A08" w:rsidRDefault="008D6517" w:rsidP="008D6517">
      <w:pPr>
        <w:numPr>
          <w:ilvl w:val="0"/>
          <w:numId w:val="2"/>
        </w:numPr>
        <w:shd w:val="clear" w:color="auto" w:fill="FFFFFF"/>
      </w:pPr>
      <w:hyperlink r:id="rId6" w:tgtFrame="_blank" w:history="1">
        <w:r w:rsidRPr="008D6517">
          <w:rPr>
            <w:rStyle w:val="Hyperlink"/>
            <w:rFonts w:cstheme="minorHAnsi"/>
            <w:color w:val="662D91"/>
          </w:rPr>
          <w:t>Exercise and upper GI cancer – the importance of being ac</w:t>
        </w:r>
        <w:r w:rsidRPr="008D6517">
          <w:rPr>
            <w:rStyle w:val="Hyperlink"/>
            <w:rFonts w:cstheme="minorHAnsi"/>
            <w:color w:val="662D91"/>
          </w:rPr>
          <w:t>t</w:t>
        </w:r>
        <w:r w:rsidRPr="008D6517">
          <w:rPr>
            <w:rStyle w:val="Hyperlink"/>
            <w:rFonts w:cstheme="minorHAnsi"/>
            <w:color w:val="662D91"/>
          </w:rPr>
          <w:t>ive.</w:t>
        </w:r>
      </w:hyperlink>
    </w:p>
    <w:p w14:paraId="56A1A84D" w14:textId="77777777" w:rsidR="00C03A08" w:rsidRPr="00C03A08" w:rsidRDefault="00C03A08" w:rsidP="00C03A08">
      <w:pPr>
        <w:ind w:left="720"/>
        <w:rPr>
          <w:shd w:val="clear" w:color="auto" w:fill="F9F9F9"/>
        </w:rPr>
      </w:pPr>
      <w:r w:rsidRPr="00C03A08">
        <w:rPr>
          <w:shd w:val="clear" w:color="auto" w:fill="F9F9F9"/>
        </w:rPr>
        <w:t xml:space="preserve">In this informative webinar, Dale Ischia, Accredited Exercise Physiologist explores the importance of exercise and keeping active, for people living with upper GI cancer. </w:t>
      </w:r>
    </w:p>
    <w:p w14:paraId="492A4B2A" w14:textId="77777777" w:rsidR="00C03A08" w:rsidRPr="00C03A08" w:rsidRDefault="00C03A08" w:rsidP="00C03A08">
      <w:pPr>
        <w:ind w:left="720"/>
        <w:rPr>
          <w:shd w:val="clear" w:color="auto" w:fill="F9F9F9"/>
        </w:rPr>
      </w:pPr>
      <w:r w:rsidRPr="00C03A08">
        <w:rPr>
          <w:shd w:val="clear" w:color="auto" w:fill="F9F9F9"/>
        </w:rPr>
        <w:t xml:space="preserve">The side effects of surgery and treatment can place additional strain on the body, often leading to fatigue, decline in function, muscle strength and cardiovascular fitness. </w:t>
      </w:r>
    </w:p>
    <w:p w14:paraId="34483E3D" w14:textId="77777777" w:rsidR="00C03A08" w:rsidRDefault="00C03A08" w:rsidP="00C03A08">
      <w:pPr>
        <w:ind w:left="720"/>
        <w:rPr>
          <w:shd w:val="clear" w:color="auto" w:fill="F9F9F9"/>
        </w:rPr>
      </w:pPr>
      <w:r w:rsidRPr="00C03A08">
        <w:rPr>
          <w:shd w:val="clear" w:color="auto" w:fill="F9F9F9"/>
        </w:rPr>
        <w:t xml:space="preserve">Exercise can help improve the efficacy and tolerance of treatment and minimise side effects, leading to improved quality of life. </w:t>
      </w:r>
    </w:p>
    <w:p w14:paraId="4CBFB204" w14:textId="77777777" w:rsidR="00C03A08" w:rsidRDefault="00C03A08" w:rsidP="00C03A08">
      <w:pPr>
        <w:ind w:left="720"/>
        <w:rPr>
          <w:shd w:val="clear" w:color="auto" w:fill="F9F9F9"/>
        </w:rPr>
      </w:pPr>
      <w:r w:rsidRPr="00C03A08">
        <w:rPr>
          <w:shd w:val="clear" w:color="auto" w:fill="F9F9F9"/>
        </w:rPr>
        <w:t xml:space="preserve">Dale shares her expert knowledge, covering topics such as: </w:t>
      </w:r>
    </w:p>
    <w:p w14:paraId="68770A7B" w14:textId="39DA0127" w:rsidR="00C03A08" w:rsidRPr="00C03A08" w:rsidRDefault="00C03A08" w:rsidP="00C03A08">
      <w:pPr>
        <w:pStyle w:val="ListParagraph"/>
        <w:numPr>
          <w:ilvl w:val="0"/>
          <w:numId w:val="5"/>
        </w:numPr>
      </w:pPr>
      <w:r w:rsidRPr="00C03A08">
        <w:rPr>
          <w:shd w:val="clear" w:color="auto" w:fill="F9F9F9"/>
        </w:rPr>
        <w:t>Why exercise is so important</w:t>
      </w:r>
    </w:p>
    <w:p w14:paraId="2F201D87" w14:textId="77777777" w:rsidR="00C03A08" w:rsidRPr="00C03A08" w:rsidRDefault="00C03A08" w:rsidP="00C03A08">
      <w:pPr>
        <w:pStyle w:val="ListParagraph"/>
        <w:numPr>
          <w:ilvl w:val="0"/>
          <w:numId w:val="5"/>
        </w:numPr>
      </w:pPr>
      <w:r w:rsidRPr="00C03A08">
        <w:rPr>
          <w:shd w:val="clear" w:color="auto" w:fill="F9F9F9"/>
        </w:rPr>
        <w:t xml:space="preserve">What kind of exercise may be best for </w:t>
      </w:r>
      <w:proofErr w:type="gramStart"/>
      <w:r w:rsidRPr="00C03A08">
        <w:rPr>
          <w:shd w:val="clear" w:color="auto" w:fill="F9F9F9"/>
        </w:rPr>
        <w:t>you</w:t>
      </w:r>
      <w:proofErr w:type="gramEnd"/>
    </w:p>
    <w:p w14:paraId="360CCE42" w14:textId="77777777" w:rsidR="00C03A08" w:rsidRPr="00C03A08" w:rsidRDefault="00C03A08" w:rsidP="00C03A08">
      <w:pPr>
        <w:pStyle w:val="ListParagraph"/>
        <w:numPr>
          <w:ilvl w:val="0"/>
          <w:numId w:val="5"/>
        </w:numPr>
      </w:pPr>
      <w:r w:rsidRPr="00C03A08">
        <w:rPr>
          <w:shd w:val="clear" w:color="auto" w:fill="F9F9F9"/>
        </w:rPr>
        <w:t>The benefits of exercise after surgery and during treatment</w:t>
      </w:r>
    </w:p>
    <w:p w14:paraId="5321ED90" w14:textId="3851D2B2" w:rsidR="00C03A08" w:rsidRPr="00C03A08" w:rsidRDefault="00C03A08" w:rsidP="00C03A08">
      <w:pPr>
        <w:pStyle w:val="ListParagraph"/>
        <w:numPr>
          <w:ilvl w:val="0"/>
          <w:numId w:val="5"/>
        </w:numPr>
      </w:pPr>
      <w:r w:rsidRPr="00C03A08">
        <w:rPr>
          <w:shd w:val="clear" w:color="auto" w:fill="F9F9F9"/>
        </w:rPr>
        <w:t>Factors to consider when starting an exercise program</w:t>
      </w:r>
    </w:p>
    <w:p w14:paraId="329623FC" w14:textId="77777777" w:rsidR="008D6517" w:rsidRDefault="008D6517" w:rsidP="008E2270">
      <w:pPr>
        <w:rPr>
          <w:rFonts w:cstheme="minorHAnsi"/>
          <w:lang w:val="en-US"/>
        </w:rPr>
      </w:pPr>
    </w:p>
    <w:sectPr w:rsidR="008D6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8AA"/>
    <w:multiLevelType w:val="hybridMultilevel"/>
    <w:tmpl w:val="28B4D1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1119D"/>
    <w:multiLevelType w:val="hybridMultilevel"/>
    <w:tmpl w:val="C15A50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EF41AA"/>
    <w:multiLevelType w:val="hybridMultilevel"/>
    <w:tmpl w:val="B29A7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08D"/>
    <w:multiLevelType w:val="hybridMultilevel"/>
    <w:tmpl w:val="F9BAE368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9971F2D"/>
    <w:multiLevelType w:val="multilevel"/>
    <w:tmpl w:val="09A8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3132086">
    <w:abstractNumId w:val="2"/>
  </w:num>
  <w:num w:numId="2" w16cid:durableId="201014047">
    <w:abstractNumId w:val="4"/>
  </w:num>
  <w:num w:numId="3" w16cid:durableId="1571308755">
    <w:abstractNumId w:val="1"/>
  </w:num>
  <w:num w:numId="4" w16cid:durableId="732653411">
    <w:abstractNumId w:val="0"/>
  </w:num>
  <w:num w:numId="5" w16cid:durableId="819733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5F"/>
    <w:rsid w:val="00154F49"/>
    <w:rsid w:val="002A675F"/>
    <w:rsid w:val="008D6517"/>
    <w:rsid w:val="008E2270"/>
    <w:rsid w:val="009552B2"/>
    <w:rsid w:val="00C0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88AD"/>
  <w15:chartTrackingRefBased/>
  <w15:docId w15:val="{052D986C-9122-45B3-9B7E-876A2A37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67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5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75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675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style-scope">
    <w:name w:val="style-scope"/>
    <w:basedOn w:val="DefaultParagraphFont"/>
    <w:rsid w:val="002A675F"/>
  </w:style>
  <w:style w:type="paragraph" w:styleId="ListParagraph">
    <w:name w:val="List Paragraph"/>
    <w:basedOn w:val="Normal"/>
    <w:uiPriority w:val="34"/>
    <w:qFormat/>
    <w:rsid w:val="002A67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D6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5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D6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132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513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fwjr6JEBNY" TargetMode="External"/><Relationship Id="rId5" Type="http://schemas.openxmlformats.org/officeDocument/2006/relationships/hyperlink" Target="https://youtu.be/zKmlVfXoI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Savage</dc:creator>
  <cp:keywords/>
  <dc:description/>
  <cp:lastModifiedBy>Jan Savage</cp:lastModifiedBy>
  <cp:revision>1</cp:revision>
  <dcterms:created xsi:type="dcterms:W3CDTF">2022-06-14T23:45:00Z</dcterms:created>
  <dcterms:modified xsi:type="dcterms:W3CDTF">2022-06-15T00:01:00Z</dcterms:modified>
</cp:coreProperties>
</file>